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783F2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Hlk81337307"/>
      <w:r w:rsidRPr="000B1143">
        <w:rPr>
          <w:rFonts w:ascii="Arial" w:hAnsi="Arial" w:cs="Arial"/>
          <w:b/>
          <w:sz w:val="24"/>
          <w:szCs w:val="24"/>
        </w:rPr>
        <w:t>ST. JOSEPH’S COLLEGE FOR WOMEN (AUTONOMOUS) VISAKHAPATNAM</w:t>
      </w:r>
    </w:p>
    <w:p w14:paraId="67A95C0A" w14:textId="1253A2CA" w:rsidR="000B1143" w:rsidRDefault="000B1143" w:rsidP="000B1143">
      <w:pPr>
        <w:widowControl/>
        <w:autoSpaceDE/>
        <w:autoSpaceDN/>
        <w:rPr>
          <w:b/>
          <w:bCs/>
          <w:color w:val="000000"/>
          <w:w w:val="112"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ED5064">
        <w:rPr>
          <w:rFonts w:ascii="Arial" w:hAnsi="Arial" w:cs="Arial"/>
          <w:b/>
          <w:bCs/>
          <w:sz w:val="24"/>
          <w:szCs w:val="24"/>
        </w:rPr>
        <w:t>I</w:t>
      </w:r>
      <w:r w:rsidR="00E92EB4">
        <w:rPr>
          <w:rFonts w:ascii="Arial" w:hAnsi="Arial" w:cs="Arial"/>
          <w:b/>
          <w:bCs/>
          <w:sz w:val="24"/>
          <w:szCs w:val="24"/>
        </w:rPr>
        <w:t>V</w:t>
      </w:r>
      <w:r w:rsidRPr="000B1143">
        <w:rPr>
          <w:rFonts w:ascii="Arial" w:hAnsi="Arial" w:cs="Arial"/>
          <w:b/>
          <w:bCs/>
          <w:sz w:val="24"/>
          <w:szCs w:val="24"/>
        </w:rPr>
        <w:t xml:space="preserve"> SEMESTER</w:t>
      </w:r>
      <w:r w:rsidRPr="000B1143">
        <w:rPr>
          <w:rFonts w:ascii="Arial" w:hAnsi="Arial" w:cs="Arial"/>
          <w:sz w:val="24"/>
          <w:szCs w:val="24"/>
        </w:rPr>
        <w:t xml:space="preserve">               </w:t>
      </w:r>
      <w:r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Pr="000B1143">
        <w:rPr>
          <w:rFonts w:ascii="Arial" w:hAnsi="Arial" w:cs="Arial"/>
          <w:sz w:val="24"/>
          <w:szCs w:val="24"/>
        </w:rPr>
        <w:t xml:space="preserve">    TIME </w:t>
      </w:r>
      <w:r>
        <w:rPr>
          <w:rFonts w:ascii="Arial" w:hAnsi="Arial" w:cs="Arial"/>
          <w:sz w:val="24"/>
          <w:szCs w:val="24"/>
        </w:rPr>
        <w:t>4</w:t>
      </w:r>
      <w:r w:rsidRPr="000B1143">
        <w:rPr>
          <w:rFonts w:ascii="Arial" w:hAnsi="Arial" w:cs="Arial"/>
          <w:sz w:val="24"/>
          <w:szCs w:val="24"/>
        </w:rPr>
        <w:t xml:space="preserve">HRS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</w:p>
    <w:p w14:paraId="1BB47F56" w14:textId="6EAD70EF" w:rsidR="000B1143" w:rsidRPr="000B1143" w:rsidRDefault="000B1143" w:rsidP="000B1143">
      <w:pPr>
        <w:widowControl/>
        <w:autoSpaceDE/>
        <w:autoSpaceDN/>
        <w:rPr>
          <w:rFonts w:ascii="Arial" w:hAnsi="Arial" w:cs="Arial"/>
        </w:rPr>
      </w:pPr>
      <w:r>
        <w:rPr>
          <w:b/>
          <w:bCs/>
          <w:color w:val="000000"/>
          <w:w w:val="112"/>
          <w:sz w:val="24"/>
          <w:szCs w:val="24"/>
        </w:rPr>
        <w:t xml:space="preserve">                        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An Introduction </w:t>
      </w:r>
      <w:r w:rsidR="000207FD" w:rsidRPr="000B1143">
        <w:rPr>
          <w:b/>
          <w:bCs/>
          <w:color w:val="000000"/>
          <w:w w:val="112"/>
          <w:sz w:val="24"/>
          <w:szCs w:val="24"/>
        </w:rPr>
        <w:t>to</w:t>
      </w:r>
      <w:r w:rsidR="000207FD">
        <w:rPr>
          <w:b/>
          <w:bCs/>
          <w:color w:val="000000"/>
          <w:w w:val="112"/>
          <w:sz w:val="24"/>
          <w:szCs w:val="24"/>
        </w:rPr>
        <w:t xml:space="preserve"> </w:t>
      </w:r>
      <w:r w:rsidR="00E92EB4">
        <w:rPr>
          <w:b/>
          <w:bCs/>
          <w:color w:val="000000"/>
          <w:w w:val="112"/>
          <w:sz w:val="24"/>
          <w:szCs w:val="24"/>
        </w:rPr>
        <w:t>Modern</w:t>
      </w:r>
      <w:r w:rsidR="00ED5064">
        <w:rPr>
          <w:b/>
          <w:bCs/>
          <w:color w:val="000000"/>
          <w:w w:val="112"/>
          <w:sz w:val="24"/>
          <w:szCs w:val="24"/>
        </w:rPr>
        <w:t xml:space="preserve"> Literature </w:t>
      </w:r>
      <w:r w:rsidR="00ED5064" w:rsidRPr="000B1143">
        <w:rPr>
          <w:b/>
          <w:bCs/>
          <w:color w:val="000000"/>
          <w:w w:val="112"/>
          <w:sz w:val="24"/>
          <w:szCs w:val="24"/>
        </w:rPr>
        <w:t>(</w:t>
      </w:r>
      <w:r>
        <w:rPr>
          <w:b/>
          <w:bCs/>
          <w:color w:val="000000"/>
          <w:w w:val="112"/>
          <w:sz w:val="24"/>
          <w:szCs w:val="24"/>
        </w:rPr>
        <w:t>1</w:t>
      </w:r>
      <w:r w:rsidR="00E92EB4">
        <w:rPr>
          <w:b/>
          <w:bCs/>
          <w:color w:val="000000"/>
          <w:w w:val="112"/>
          <w:sz w:val="24"/>
          <w:szCs w:val="24"/>
        </w:rPr>
        <w:t>900</w:t>
      </w:r>
      <w:r w:rsidRPr="000B1143">
        <w:rPr>
          <w:b/>
          <w:bCs/>
          <w:color w:val="000000"/>
          <w:w w:val="112"/>
          <w:sz w:val="24"/>
          <w:szCs w:val="24"/>
        </w:rPr>
        <w:t>-1</w:t>
      </w:r>
      <w:r w:rsidR="00E92EB4">
        <w:rPr>
          <w:b/>
          <w:bCs/>
          <w:color w:val="000000"/>
          <w:w w:val="112"/>
          <w:sz w:val="24"/>
          <w:szCs w:val="24"/>
        </w:rPr>
        <w:t>940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)  </w:t>
      </w:r>
      <w:r w:rsidR="00ED5064">
        <w:rPr>
          <w:b/>
          <w:bCs/>
          <w:color w:val="000000"/>
          <w:w w:val="112"/>
          <w:sz w:val="24"/>
          <w:szCs w:val="24"/>
        </w:rPr>
        <w:t xml:space="preserve">  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</w:t>
      </w:r>
      <w:r w:rsidR="0083117E">
        <w:rPr>
          <w:b/>
          <w:bCs/>
          <w:color w:val="000000"/>
          <w:w w:val="112"/>
          <w:sz w:val="24"/>
          <w:szCs w:val="24"/>
        </w:rPr>
        <w:t>M</w:t>
      </w:r>
      <w:r>
        <w:rPr>
          <w:b/>
          <w:bCs/>
          <w:color w:val="000000"/>
          <w:w w:val="112"/>
          <w:sz w:val="24"/>
          <w:szCs w:val="24"/>
        </w:rPr>
        <w:t>a</w:t>
      </w:r>
      <w:r w:rsidRPr="000B1143">
        <w:rPr>
          <w:b/>
          <w:bCs/>
          <w:color w:val="000000"/>
          <w:w w:val="112"/>
        </w:rPr>
        <w:t>rks</w:t>
      </w:r>
      <w:r w:rsidRPr="000B1143">
        <w:rPr>
          <w:rFonts w:ascii="Arial" w:hAnsi="Arial" w:cs="Arial"/>
        </w:rPr>
        <w:t xml:space="preserve">:100 </w:t>
      </w:r>
    </w:p>
    <w:p w14:paraId="0224ACDB" w14:textId="77777777" w:rsidR="00ED5064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</w:rPr>
        <w:t xml:space="preserve"> (w.e.f:202</w:t>
      </w:r>
      <w:r>
        <w:rPr>
          <w:rFonts w:ascii="Arial" w:hAnsi="Arial" w:cs="Arial"/>
        </w:rPr>
        <w:t>3</w:t>
      </w:r>
      <w:r w:rsidRPr="000B1143">
        <w:rPr>
          <w:rFonts w:ascii="Arial" w:hAnsi="Arial" w:cs="Arial"/>
        </w:rPr>
        <w:t xml:space="preserve"> - 202</w:t>
      </w:r>
      <w:r>
        <w:rPr>
          <w:rFonts w:ascii="Arial" w:hAnsi="Arial" w:cs="Arial"/>
        </w:rPr>
        <w:t>4</w:t>
      </w:r>
      <w:r w:rsidRPr="000B1143">
        <w:rPr>
          <w:rFonts w:ascii="Arial" w:hAnsi="Arial" w:cs="Arial"/>
        </w:rPr>
        <w:t xml:space="preserve"> Admitted batch</w:t>
      </w:r>
      <w:r w:rsidRPr="000B1143">
        <w:rPr>
          <w:rFonts w:ascii="Arial" w:hAnsi="Arial" w:cs="Arial"/>
          <w:sz w:val="24"/>
          <w:szCs w:val="24"/>
        </w:rPr>
        <w:t xml:space="preserve">           </w:t>
      </w:r>
      <w:r w:rsidRPr="000B1143">
        <w:rPr>
          <w:rFonts w:ascii="Arial" w:hAnsi="Arial" w:cs="Arial"/>
          <w:b/>
          <w:sz w:val="24"/>
          <w:szCs w:val="24"/>
        </w:rPr>
        <w:t xml:space="preserve">SYLLABUS    </w:t>
      </w:r>
    </w:p>
    <w:p w14:paraId="7685BAD7" w14:textId="3BBE25F3" w:rsidR="000B1143" w:rsidRPr="000B1143" w:rsidRDefault="00ED5064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PAPER-I</w:t>
      </w:r>
      <w:r w:rsidR="00E92EB4">
        <w:rPr>
          <w:rFonts w:ascii="Arial" w:hAnsi="Arial" w:cs="Arial"/>
          <w:b/>
          <w:sz w:val="24"/>
          <w:szCs w:val="24"/>
        </w:rPr>
        <w:t>I</w:t>
      </w:r>
      <w:r w:rsidR="000B1143" w:rsidRPr="000B1143">
        <w:rPr>
          <w:rFonts w:ascii="Arial" w:hAnsi="Arial" w:cs="Arial"/>
          <w:sz w:val="24"/>
          <w:szCs w:val="24"/>
        </w:rPr>
        <w:t xml:space="preserve">         </w:t>
      </w:r>
    </w:p>
    <w:p w14:paraId="035DB79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3D586AC7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30B212F5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Be introduced to Literature </w:t>
      </w:r>
      <w:proofErr w:type="gramStart"/>
      <w:r w:rsidRPr="000B1143">
        <w:rPr>
          <w:rFonts w:ascii="Arial" w:hAnsi="Arial" w:cs="Arial"/>
          <w:sz w:val="24"/>
          <w:szCs w:val="24"/>
        </w:rPr>
        <w:t xml:space="preserve">through </w:t>
      </w:r>
      <w:r w:rsidR="00E92EB4">
        <w:rPr>
          <w:rFonts w:ascii="Arial" w:hAnsi="Arial" w:cs="Arial"/>
          <w:sz w:val="24"/>
          <w:szCs w:val="24"/>
        </w:rPr>
        <w:t xml:space="preserve"> the</w:t>
      </w:r>
      <w:proofErr w:type="gramEnd"/>
      <w:r w:rsidR="00E92EB4">
        <w:rPr>
          <w:rFonts w:ascii="Arial" w:hAnsi="Arial" w:cs="Arial"/>
          <w:sz w:val="24"/>
          <w:szCs w:val="24"/>
        </w:rPr>
        <w:t xml:space="preserve"> modern </w:t>
      </w:r>
      <w:r w:rsidR="00226EAC">
        <w:rPr>
          <w:rFonts w:ascii="Arial" w:hAnsi="Arial" w:cs="Arial"/>
          <w:sz w:val="24"/>
          <w:szCs w:val="24"/>
        </w:rPr>
        <w:t xml:space="preserve"> period</w:t>
      </w:r>
    </w:p>
    <w:p w14:paraId="55ECFE57" w14:textId="0E06CF9C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Familiarize with the important literary movements of the </w:t>
      </w:r>
      <w:r w:rsidR="000714A0">
        <w:rPr>
          <w:rFonts w:ascii="Arial" w:hAnsi="Arial" w:cs="Arial"/>
          <w:sz w:val="24"/>
          <w:szCs w:val="24"/>
        </w:rPr>
        <w:t>Age</w:t>
      </w:r>
      <w:r w:rsidRPr="000B1143">
        <w:rPr>
          <w:rFonts w:ascii="Arial" w:hAnsi="Arial" w:cs="Arial"/>
          <w:sz w:val="24"/>
          <w:szCs w:val="24"/>
        </w:rPr>
        <w:t xml:space="preserve">. </w:t>
      </w:r>
      <w:r w:rsidR="00226EAC">
        <w:rPr>
          <w:rFonts w:ascii="Arial" w:hAnsi="Arial" w:cs="Arial"/>
          <w:sz w:val="24"/>
          <w:szCs w:val="24"/>
        </w:rPr>
        <w:t xml:space="preserve"> </w:t>
      </w:r>
    </w:p>
    <w:p w14:paraId="7FE64025" w14:textId="49C99C72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ED5064" w:rsidRPr="000B1143">
        <w:rPr>
          <w:rFonts w:ascii="Arial" w:hAnsi="Arial" w:cs="Arial"/>
          <w:sz w:val="24"/>
          <w:szCs w:val="24"/>
        </w:rPr>
        <w:t xml:space="preserve">of </w:t>
      </w:r>
      <w:r w:rsidR="00ED5064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50A70811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Appreciate and enjoy the works prescribed </w:t>
      </w:r>
      <w:r w:rsidR="00E92EB4">
        <w:rPr>
          <w:rFonts w:ascii="Arial" w:hAnsi="Arial" w:cs="Arial"/>
          <w:sz w:val="24"/>
          <w:szCs w:val="24"/>
        </w:rPr>
        <w:t>regarding</w:t>
      </w:r>
      <w:r w:rsidRPr="000B1143">
        <w:rPr>
          <w:rFonts w:ascii="Arial" w:hAnsi="Arial" w:cs="Arial"/>
          <w:sz w:val="24"/>
          <w:szCs w:val="24"/>
        </w:rPr>
        <w:t xml:space="preserve">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03CE5578" w14:textId="08912107" w:rsidR="000B1143" w:rsidRPr="00ED5064" w:rsidRDefault="000B1143" w:rsidP="00ED506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ED5064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ED5064">
        <w:rPr>
          <w:rFonts w:ascii="Arial" w:hAnsi="Arial" w:cs="Arial"/>
          <w:bCs/>
          <w:sz w:val="24"/>
          <w:szCs w:val="24"/>
        </w:rPr>
        <w:t>will</w:t>
      </w:r>
      <w:r w:rsidRPr="00ED5064">
        <w:rPr>
          <w:rFonts w:ascii="Arial" w:hAnsi="Arial" w:cs="Arial"/>
          <w:bCs/>
          <w:sz w:val="24"/>
          <w:szCs w:val="24"/>
        </w:rPr>
        <w:t xml:space="preserve"> be able to</w:t>
      </w:r>
    </w:p>
    <w:p w14:paraId="1DB18C67" w14:textId="7ABEFBA7" w:rsidR="000B1143" w:rsidRPr="0033623C" w:rsidRDefault="00226EA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Relate the features of </w:t>
      </w:r>
      <w:r w:rsidR="00E92EB4">
        <w:rPr>
          <w:rFonts w:ascii="Arial" w:hAnsi="Arial" w:cs="Arial"/>
          <w:bCs/>
          <w:sz w:val="24"/>
          <w:szCs w:val="24"/>
        </w:rPr>
        <w:t>the Modern</w:t>
      </w:r>
      <w:r>
        <w:rPr>
          <w:rFonts w:ascii="Arial" w:hAnsi="Arial" w:cs="Arial"/>
          <w:bCs/>
          <w:sz w:val="24"/>
          <w:szCs w:val="24"/>
        </w:rPr>
        <w:t xml:space="preserve"> Period</w:t>
      </w:r>
    </w:p>
    <w:p w14:paraId="3F63FA8C" w14:textId="6ECDFE1F" w:rsidR="000B1143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I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dentify the characteristics </w:t>
      </w:r>
      <w:r w:rsidR="00AC3840" w:rsidRPr="0033623C">
        <w:rPr>
          <w:rFonts w:ascii="Arial" w:hAnsi="Arial" w:cs="Arial"/>
          <w:bCs/>
          <w:sz w:val="24"/>
          <w:szCs w:val="24"/>
        </w:rPr>
        <w:t xml:space="preserve">of </w:t>
      </w:r>
      <w:r w:rsidR="00AC3840">
        <w:rPr>
          <w:rFonts w:ascii="Arial" w:hAnsi="Arial" w:cs="Arial"/>
          <w:bCs/>
          <w:sz w:val="24"/>
          <w:szCs w:val="24"/>
        </w:rPr>
        <w:t xml:space="preserve">modern 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poetry  </w:t>
      </w:r>
    </w:p>
    <w:p w14:paraId="531A180E" w14:textId="69A2213F" w:rsidR="00226EAC" w:rsidRPr="0033623C" w:rsidRDefault="00226EA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Understand the concepts </w:t>
      </w:r>
      <w:r w:rsidR="00AC3840">
        <w:rPr>
          <w:rFonts w:ascii="Arial" w:hAnsi="Arial" w:cs="Arial"/>
          <w:bCs/>
          <w:sz w:val="24"/>
          <w:szCs w:val="24"/>
        </w:rPr>
        <w:t>of life</w:t>
      </w:r>
      <w:r w:rsidR="00E92EB4">
        <w:rPr>
          <w:rFonts w:ascii="Arial" w:hAnsi="Arial" w:cs="Arial"/>
          <w:bCs/>
          <w:sz w:val="24"/>
          <w:szCs w:val="24"/>
        </w:rPr>
        <w:t xml:space="preserve"> in a modern </w:t>
      </w:r>
      <w:r w:rsidR="00200673">
        <w:rPr>
          <w:rFonts w:ascii="Arial" w:hAnsi="Arial" w:cs="Arial"/>
          <w:bCs/>
          <w:sz w:val="24"/>
          <w:szCs w:val="24"/>
        </w:rPr>
        <w:t>drama</w:t>
      </w:r>
    </w:p>
    <w:p w14:paraId="798FB05C" w14:textId="6E71F62F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Analyze the features of prose in the prescribed texts</w:t>
      </w:r>
    </w:p>
    <w:p w14:paraId="6B10AFC3" w14:textId="5DE1E93A" w:rsidR="0033623C" w:rsidRPr="00226EA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226EA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45B8F263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63379F1F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 – I</w:t>
      </w:r>
    </w:p>
    <w:p w14:paraId="67E05C53" w14:textId="3C38FA54" w:rsidR="000B1143" w:rsidRPr="0095547C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History of English Literature:     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3532F1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Characteristics, Major themes &amp; writers</w:t>
      </w:r>
    </w:p>
    <w:p w14:paraId="00C2E4CE" w14:textId="77777777" w:rsidR="00E92EB4" w:rsidRDefault="0095547C" w:rsidP="00E92EB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Literary Genres---</w:t>
      </w:r>
      <w:r w:rsidRPr="0095547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</w:t>
      </w:r>
      <w:r w:rsidR="00226EA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92EB4">
        <w:rPr>
          <w:rFonts w:ascii="Arial" w:hAnsi="Arial" w:cs="Arial"/>
          <w:bCs/>
          <w:sz w:val="24"/>
          <w:szCs w:val="24"/>
        </w:rPr>
        <w:t xml:space="preserve"> </w:t>
      </w:r>
      <w:r w:rsidR="00E92EB4" w:rsidRPr="00E92EB4">
        <w:rPr>
          <w:rFonts w:ascii="Arial" w:hAnsi="Arial" w:cs="Arial"/>
          <w:bCs/>
          <w:sz w:val="24"/>
          <w:szCs w:val="24"/>
        </w:rPr>
        <w:t xml:space="preserve">Absurd Drama, Existentialism, Stream of </w:t>
      </w:r>
    </w:p>
    <w:p w14:paraId="2542C3DB" w14:textId="62C99DB9" w:rsidR="000B1143" w:rsidRDefault="00E92EB4" w:rsidP="00E92EB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</w:t>
      </w:r>
      <w:r w:rsidRPr="00E92EB4">
        <w:rPr>
          <w:rFonts w:ascii="Arial" w:hAnsi="Arial" w:cs="Arial"/>
          <w:bCs/>
          <w:sz w:val="24"/>
          <w:szCs w:val="24"/>
        </w:rPr>
        <w:t>Consciousness,</w:t>
      </w:r>
      <w:r>
        <w:rPr>
          <w:rFonts w:ascii="Arial" w:hAnsi="Arial" w:cs="Arial"/>
          <w:bCs/>
          <w:sz w:val="24"/>
          <w:szCs w:val="24"/>
        </w:rPr>
        <w:t xml:space="preserve"> Naturalism</w:t>
      </w:r>
      <w:r w:rsidRPr="00E92EB4">
        <w:rPr>
          <w:rFonts w:ascii="Arial" w:hAnsi="Arial" w:cs="Arial"/>
          <w:bCs/>
          <w:sz w:val="24"/>
          <w:szCs w:val="24"/>
        </w:rPr>
        <w:t>, Realism, Surrealism</w:t>
      </w:r>
    </w:p>
    <w:p w14:paraId="5D1376A3" w14:textId="77777777" w:rsidR="00E92EB4" w:rsidRPr="000B1143" w:rsidRDefault="00E92EB4" w:rsidP="00E92EB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9E67403" w14:textId="22006C7D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Unit-II</w:t>
      </w:r>
    </w:p>
    <w:p w14:paraId="2E0655EB" w14:textId="77B16FD9" w:rsidR="00E92EB4" w:rsidRPr="00E92EB4" w:rsidRDefault="000B1143" w:rsidP="00E92EB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Poetry (</w:t>
      </w:r>
      <w:proofErr w:type="gramStart"/>
      <w:r w:rsidR="00B15222" w:rsidRPr="000B1143">
        <w:rPr>
          <w:rFonts w:ascii="Arial" w:hAnsi="Arial" w:cs="Arial"/>
          <w:b/>
          <w:sz w:val="24"/>
          <w:szCs w:val="24"/>
        </w:rPr>
        <w:t xml:space="preserve">Detailed)  </w:t>
      </w:r>
      <w:r w:rsidRPr="000B1143">
        <w:rPr>
          <w:rFonts w:ascii="Arial" w:hAnsi="Arial" w:cs="Arial"/>
          <w:b/>
          <w:sz w:val="24"/>
          <w:szCs w:val="24"/>
        </w:rPr>
        <w:t xml:space="preserve"> </w:t>
      </w:r>
      <w:proofErr w:type="gramEnd"/>
      <w:r w:rsidRPr="000B1143">
        <w:rPr>
          <w:rFonts w:ascii="Arial" w:hAnsi="Arial" w:cs="Arial"/>
          <w:b/>
          <w:sz w:val="24"/>
          <w:szCs w:val="24"/>
        </w:rPr>
        <w:t xml:space="preserve">  </w:t>
      </w:r>
      <w:r w:rsidR="00226EAC">
        <w:rPr>
          <w:rFonts w:ascii="Arial" w:hAnsi="Arial" w:cs="Arial"/>
          <w:b/>
          <w:sz w:val="24"/>
          <w:szCs w:val="24"/>
        </w:rPr>
        <w:t xml:space="preserve">        </w:t>
      </w:r>
      <w:r w:rsidRPr="000B1143">
        <w:rPr>
          <w:rFonts w:ascii="Arial" w:hAnsi="Arial" w:cs="Arial"/>
          <w:b/>
          <w:sz w:val="24"/>
          <w:szCs w:val="24"/>
        </w:rPr>
        <w:t xml:space="preserve">    :     </w:t>
      </w:r>
      <w:r w:rsidR="00226EAC">
        <w:rPr>
          <w:rFonts w:ascii="Arial" w:hAnsi="Arial" w:cs="Arial"/>
          <w:b/>
          <w:sz w:val="24"/>
          <w:szCs w:val="24"/>
        </w:rPr>
        <w:t xml:space="preserve">     </w:t>
      </w:r>
      <w:r w:rsidR="00226EAC">
        <w:rPr>
          <w:rFonts w:ascii="Arial" w:hAnsi="Arial" w:cs="Arial"/>
          <w:bCs/>
          <w:sz w:val="24"/>
          <w:szCs w:val="24"/>
        </w:rPr>
        <w:t xml:space="preserve"> </w:t>
      </w:r>
      <w:r w:rsidR="00E92EB4" w:rsidRPr="00E92EB4">
        <w:rPr>
          <w:rFonts w:ascii="Arial" w:hAnsi="Arial" w:cs="Arial"/>
          <w:bCs/>
          <w:sz w:val="24"/>
          <w:szCs w:val="24"/>
        </w:rPr>
        <w:t>W.B. Yeats: Sailing to Byzantium</w:t>
      </w:r>
    </w:p>
    <w:p w14:paraId="6D9C98F4" w14:textId="74935E8B" w:rsidR="00226EAC" w:rsidRPr="00226EAC" w:rsidRDefault="00E92EB4" w:rsidP="00E92EB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Pr="00E92EB4">
        <w:rPr>
          <w:rFonts w:ascii="Arial" w:hAnsi="Arial" w:cs="Arial"/>
          <w:bCs/>
          <w:sz w:val="24"/>
          <w:szCs w:val="24"/>
        </w:rPr>
        <w:t>T.S. Eliot: Journey of the Magi</w:t>
      </w:r>
    </w:p>
    <w:p w14:paraId="2BA4C459" w14:textId="74826343" w:rsidR="00226EAC" w:rsidRPr="00226EAC" w:rsidRDefault="00226EAC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</w:t>
      </w:r>
      <w:r w:rsidR="00E92EB4">
        <w:rPr>
          <w:rFonts w:ascii="Arial" w:hAnsi="Arial" w:cs="Arial"/>
          <w:bCs/>
          <w:sz w:val="24"/>
          <w:szCs w:val="24"/>
        </w:rPr>
        <w:t xml:space="preserve"> </w:t>
      </w:r>
    </w:p>
    <w:p w14:paraId="188293FD" w14:textId="77777777" w:rsidR="00E92EB4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 xml:space="preserve">Unit-III </w:t>
      </w:r>
    </w:p>
    <w:p w14:paraId="292E109F" w14:textId="3F08F2DE" w:rsidR="0095547C" w:rsidRPr="00E92EB4" w:rsidRDefault="00E92EB4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Drama </w:t>
      </w:r>
      <w:r w:rsidRPr="0095547C">
        <w:rPr>
          <w:rFonts w:ascii="Arial" w:hAnsi="Arial" w:cs="Arial"/>
          <w:b/>
          <w:sz w:val="24"/>
          <w:szCs w:val="24"/>
        </w:rPr>
        <w:t>(</w:t>
      </w:r>
      <w:proofErr w:type="gramStart"/>
      <w:r w:rsidR="00B15222">
        <w:rPr>
          <w:rFonts w:ascii="Arial" w:hAnsi="Arial" w:cs="Arial"/>
          <w:b/>
          <w:sz w:val="24"/>
          <w:szCs w:val="24"/>
        </w:rPr>
        <w:t>Detailed</w:t>
      </w:r>
      <w:r w:rsidR="00B15222" w:rsidRPr="001767E9">
        <w:rPr>
          <w:rFonts w:ascii="Arial" w:hAnsi="Arial" w:cs="Arial"/>
          <w:b/>
          <w:sz w:val="24"/>
          <w:szCs w:val="24"/>
        </w:rPr>
        <w:t>)</w:t>
      </w:r>
      <w:r w:rsidR="00B15222">
        <w:rPr>
          <w:rFonts w:ascii="Arial" w:hAnsi="Arial" w:cs="Arial"/>
          <w:bCs/>
          <w:sz w:val="24"/>
          <w:szCs w:val="24"/>
        </w:rPr>
        <w:t xml:space="preserve">  </w:t>
      </w:r>
      <w:r w:rsidR="0095547C">
        <w:rPr>
          <w:rFonts w:ascii="Arial" w:hAnsi="Arial" w:cs="Arial"/>
          <w:bCs/>
          <w:sz w:val="24"/>
          <w:szCs w:val="24"/>
        </w:rPr>
        <w:t xml:space="preserve"> </w:t>
      </w:r>
      <w:proofErr w:type="gramEnd"/>
      <w:r w:rsidR="0095547C">
        <w:rPr>
          <w:rFonts w:ascii="Arial" w:hAnsi="Arial" w:cs="Arial"/>
          <w:bCs/>
          <w:sz w:val="24"/>
          <w:szCs w:val="24"/>
        </w:rPr>
        <w:t xml:space="preserve">    </w:t>
      </w:r>
      <w:r w:rsidR="00226EAC">
        <w:rPr>
          <w:rFonts w:ascii="Arial" w:hAnsi="Arial" w:cs="Arial"/>
          <w:bCs/>
          <w:sz w:val="24"/>
          <w:szCs w:val="24"/>
        </w:rPr>
        <w:t xml:space="preserve">        </w:t>
      </w:r>
      <w:r w:rsidR="0095547C">
        <w:rPr>
          <w:rFonts w:ascii="Arial" w:hAnsi="Arial" w:cs="Arial"/>
          <w:bCs/>
          <w:sz w:val="24"/>
          <w:szCs w:val="24"/>
        </w:rPr>
        <w:t xml:space="preserve"> :    </w:t>
      </w:r>
      <w:r w:rsidR="00226EAC">
        <w:rPr>
          <w:rFonts w:ascii="Arial" w:hAnsi="Arial" w:cs="Arial"/>
          <w:bCs/>
          <w:sz w:val="24"/>
          <w:szCs w:val="24"/>
        </w:rPr>
        <w:t xml:space="preserve">   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92EB4">
        <w:rPr>
          <w:rFonts w:ascii="Arial" w:hAnsi="Arial" w:cs="Arial"/>
          <w:bCs/>
          <w:sz w:val="24"/>
          <w:szCs w:val="24"/>
        </w:rPr>
        <w:t>Samuel Beckett: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92EB4">
        <w:rPr>
          <w:rFonts w:ascii="Arial" w:hAnsi="Arial" w:cs="Arial"/>
          <w:bCs/>
          <w:sz w:val="24"/>
          <w:szCs w:val="24"/>
        </w:rPr>
        <w:t>Waiting for Godot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6A5517DC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I</w:t>
      </w:r>
      <w:r w:rsidR="0095547C">
        <w:rPr>
          <w:rFonts w:ascii="Arial" w:hAnsi="Arial" w:cs="Arial"/>
          <w:b/>
          <w:sz w:val="24"/>
          <w:szCs w:val="24"/>
        </w:rPr>
        <w:t>V</w:t>
      </w:r>
    </w:p>
    <w:p w14:paraId="30D7C32E" w14:textId="4CFAE2BE" w:rsidR="000B1143" w:rsidRPr="000B1143" w:rsidRDefault="00E92EB4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Fiction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 (</w:t>
      </w:r>
      <w:r w:rsidR="00226EAC">
        <w:rPr>
          <w:rFonts w:ascii="Arial" w:hAnsi="Arial" w:cs="Arial"/>
          <w:b/>
          <w:sz w:val="24"/>
          <w:szCs w:val="24"/>
        </w:rPr>
        <w:t>Non-</w:t>
      </w:r>
      <w:proofErr w:type="gramStart"/>
      <w:r w:rsidR="00B15222" w:rsidRPr="000B1143">
        <w:rPr>
          <w:rFonts w:ascii="Arial" w:hAnsi="Arial" w:cs="Arial"/>
          <w:b/>
          <w:sz w:val="24"/>
          <w:szCs w:val="24"/>
        </w:rPr>
        <w:t xml:space="preserve">Detailed)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 </w:t>
      </w:r>
      <w:proofErr w:type="gramEnd"/>
      <w:r w:rsidR="000B1143" w:rsidRPr="000B1143">
        <w:rPr>
          <w:rFonts w:ascii="Arial" w:hAnsi="Arial" w:cs="Arial"/>
          <w:b/>
          <w:sz w:val="24"/>
          <w:szCs w:val="24"/>
        </w:rPr>
        <w:t xml:space="preserve">      :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226EAC">
        <w:rPr>
          <w:rFonts w:ascii="Arial" w:hAnsi="Arial" w:cs="Arial"/>
          <w:b/>
          <w:sz w:val="24"/>
          <w:szCs w:val="24"/>
        </w:rPr>
        <w:t xml:space="preserve">   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226EAC">
        <w:rPr>
          <w:rFonts w:ascii="Arial" w:hAnsi="Arial" w:cs="Arial"/>
          <w:bCs/>
          <w:sz w:val="24"/>
          <w:szCs w:val="24"/>
        </w:rPr>
        <w:t xml:space="preserve"> </w:t>
      </w:r>
      <w:r w:rsidRPr="00E92EB4">
        <w:rPr>
          <w:rFonts w:ascii="Arial" w:hAnsi="Arial" w:cs="Arial"/>
          <w:bCs/>
          <w:sz w:val="24"/>
          <w:szCs w:val="24"/>
        </w:rPr>
        <w:t>D.H. Lawrence: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92EB4">
        <w:rPr>
          <w:rFonts w:ascii="Arial" w:hAnsi="Arial" w:cs="Arial"/>
          <w:bCs/>
          <w:sz w:val="24"/>
          <w:szCs w:val="24"/>
        </w:rPr>
        <w:t>The Rainbow</w:t>
      </w:r>
    </w:p>
    <w:p w14:paraId="60679938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V</w:t>
      </w:r>
    </w:p>
    <w:p w14:paraId="713F5638" w14:textId="0EA8A224" w:rsid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Literary Criticism </w:t>
      </w:r>
      <w:r w:rsidR="001767E9">
        <w:rPr>
          <w:rFonts w:ascii="Arial" w:hAnsi="Arial" w:cs="Arial"/>
          <w:b/>
          <w:sz w:val="24"/>
          <w:szCs w:val="24"/>
        </w:rPr>
        <w:t>(Non-Detailed)</w:t>
      </w:r>
      <w:r w:rsidRPr="000B1143">
        <w:rPr>
          <w:rFonts w:ascii="Arial" w:hAnsi="Arial" w:cs="Arial"/>
          <w:b/>
          <w:sz w:val="24"/>
          <w:szCs w:val="24"/>
        </w:rPr>
        <w:t xml:space="preserve">: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E92EB4" w:rsidRPr="00E92EB4">
        <w:rPr>
          <w:rFonts w:ascii="Arial" w:hAnsi="Arial" w:cs="Arial"/>
          <w:bCs/>
          <w:sz w:val="24"/>
          <w:szCs w:val="24"/>
        </w:rPr>
        <w:t>T.S. Eliot:</w:t>
      </w:r>
      <w:r w:rsidR="00E92EB4">
        <w:rPr>
          <w:rFonts w:ascii="Arial" w:hAnsi="Arial" w:cs="Arial"/>
          <w:bCs/>
          <w:sz w:val="24"/>
          <w:szCs w:val="24"/>
        </w:rPr>
        <w:t xml:space="preserve"> </w:t>
      </w:r>
      <w:r w:rsidR="00E92EB4" w:rsidRPr="00E92EB4">
        <w:rPr>
          <w:rFonts w:ascii="Arial" w:hAnsi="Arial" w:cs="Arial"/>
          <w:bCs/>
          <w:sz w:val="24"/>
          <w:szCs w:val="24"/>
        </w:rPr>
        <w:t>Traditional and Individual Talent</w:t>
      </w:r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2B994F7" w14:textId="77777777" w:rsidR="0095547C" w:rsidRPr="00B961EB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B961EB">
        <w:rPr>
          <w:rFonts w:ascii="Arial" w:hAnsi="Arial" w:cs="Arial"/>
          <w:b/>
          <w:sz w:val="24"/>
          <w:szCs w:val="24"/>
        </w:rPr>
        <w:t>References:</w:t>
      </w:r>
    </w:p>
    <w:p w14:paraId="4E07EAEB" w14:textId="7275ADCD" w:rsidR="00226EAC" w:rsidRPr="00226EAC" w:rsidRDefault="00E92EB4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226EAC" w:rsidRPr="00226EAC">
        <w:rPr>
          <w:rFonts w:ascii="Arial" w:hAnsi="Arial" w:cs="Arial"/>
          <w:bCs/>
          <w:sz w:val="24"/>
          <w:szCs w:val="24"/>
        </w:rPr>
        <w:t xml:space="preserve">Daiches, David. 2014 ed. History of English </w:t>
      </w:r>
      <w:r w:rsidRPr="00226EAC">
        <w:rPr>
          <w:rFonts w:ascii="Arial" w:hAnsi="Arial" w:cs="Arial"/>
          <w:bCs/>
          <w:sz w:val="24"/>
          <w:szCs w:val="24"/>
        </w:rPr>
        <w:t>Literature. (</w:t>
      </w:r>
      <w:r w:rsidR="00226EAC" w:rsidRPr="00226EAC">
        <w:rPr>
          <w:rFonts w:ascii="Arial" w:hAnsi="Arial" w:cs="Arial"/>
          <w:bCs/>
          <w:sz w:val="24"/>
          <w:szCs w:val="24"/>
        </w:rPr>
        <w:t>4 Volumes</w:t>
      </w:r>
      <w:r w:rsidRPr="00226EAC">
        <w:rPr>
          <w:rFonts w:ascii="Arial" w:hAnsi="Arial" w:cs="Arial"/>
          <w:bCs/>
          <w:sz w:val="24"/>
          <w:szCs w:val="24"/>
        </w:rPr>
        <w:t>). CUP</w:t>
      </w:r>
      <w:r w:rsidR="00226EAC" w:rsidRPr="00226EAC">
        <w:rPr>
          <w:rFonts w:ascii="Arial" w:hAnsi="Arial" w:cs="Arial"/>
          <w:bCs/>
          <w:sz w:val="24"/>
          <w:szCs w:val="24"/>
        </w:rPr>
        <w:t>. Eagleton, Terry. 2007. How to Read a Poem. Oxford: Blackwell.</w:t>
      </w:r>
    </w:p>
    <w:p w14:paraId="20CC1922" w14:textId="77777777" w:rsidR="00226EAC" w:rsidRPr="00226EAC" w:rsidRDefault="00226EAC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226EAC">
        <w:rPr>
          <w:rFonts w:ascii="Arial" w:hAnsi="Arial" w:cs="Arial"/>
          <w:bCs/>
          <w:sz w:val="24"/>
          <w:szCs w:val="24"/>
        </w:rPr>
        <w:t>T S Eliot. 1921. Poetry and Prose: The Chap Book. Poetry Book shop London M.</w:t>
      </w:r>
      <w:proofErr w:type="gramStart"/>
      <w:r w:rsidRPr="00226EAC">
        <w:rPr>
          <w:rFonts w:ascii="Arial" w:hAnsi="Arial" w:cs="Arial"/>
          <w:bCs/>
          <w:sz w:val="24"/>
          <w:szCs w:val="24"/>
        </w:rPr>
        <w:t>S.Naagarajan</w:t>
      </w:r>
      <w:proofErr w:type="gramEnd"/>
      <w:r w:rsidRPr="00226EAC">
        <w:rPr>
          <w:rFonts w:ascii="Arial" w:hAnsi="Arial" w:cs="Arial"/>
          <w:bCs/>
          <w:sz w:val="24"/>
          <w:szCs w:val="24"/>
        </w:rPr>
        <w:t>.2006. English Literary Criticism &amp; Theory.</w:t>
      </w:r>
    </w:p>
    <w:p w14:paraId="6E75C3ED" w14:textId="2604D3FE" w:rsidR="00C2367F" w:rsidRDefault="00226EAC" w:rsidP="00226EAC">
      <w:pPr>
        <w:widowControl/>
        <w:autoSpaceDE/>
        <w:autoSpaceDN/>
      </w:pPr>
      <w:r w:rsidRPr="00226EAC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26EAC">
        <w:rPr>
          <w:rFonts w:ascii="Arial" w:hAnsi="Arial" w:cs="Arial"/>
          <w:bCs/>
          <w:sz w:val="24"/>
          <w:szCs w:val="24"/>
        </w:rPr>
        <w:t>Manchester University Press, Manchester.</w:t>
      </w:r>
      <w:r w:rsidR="0008618F">
        <w:rPr>
          <w:rFonts w:ascii="Arial" w:hAnsi="Arial" w:cs="Arial"/>
          <w:bCs/>
          <w:sz w:val="24"/>
          <w:szCs w:val="24"/>
        </w:rPr>
        <w:t xml:space="preserve"> </w:t>
      </w:r>
    </w:p>
    <w:sectPr w:rsidR="00C2367F" w:rsidSect="0095547C">
      <w:pgSz w:w="11906" w:h="16838"/>
      <w:pgMar w:top="709" w:right="1133" w:bottom="1474" w:left="1440" w:header="708" w:footer="117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 w16cid:durableId="786047936">
    <w:abstractNumId w:val="6"/>
  </w:num>
  <w:num w:numId="2" w16cid:durableId="1301109676">
    <w:abstractNumId w:val="5"/>
  </w:num>
  <w:num w:numId="3" w16cid:durableId="1826509750">
    <w:abstractNumId w:val="4"/>
  </w:num>
  <w:num w:numId="4" w16cid:durableId="693045086">
    <w:abstractNumId w:val="0"/>
  </w:num>
  <w:num w:numId="5" w16cid:durableId="1130367591">
    <w:abstractNumId w:val="2"/>
  </w:num>
  <w:num w:numId="6" w16cid:durableId="1987391054">
    <w:abstractNumId w:val="1"/>
  </w:num>
  <w:num w:numId="7" w16cid:durableId="1931230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801"/>
    <w:rsid w:val="000207FD"/>
    <w:rsid w:val="000714A0"/>
    <w:rsid w:val="0008618F"/>
    <w:rsid w:val="00094A09"/>
    <w:rsid w:val="000A71DA"/>
    <w:rsid w:val="000B1143"/>
    <w:rsid w:val="001767E9"/>
    <w:rsid w:val="00200673"/>
    <w:rsid w:val="00212FB8"/>
    <w:rsid w:val="00226EAC"/>
    <w:rsid w:val="002C7896"/>
    <w:rsid w:val="002D2ADD"/>
    <w:rsid w:val="002E4201"/>
    <w:rsid w:val="00313949"/>
    <w:rsid w:val="003309C6"/>
    <w:rsid w:val="0033623C"/>
    <w:rsid w:val="003532F1"/>
    <w:rsid w:val="003C4C2B"/>
    <w:rsid w:val="003E6E35"/>
    <w:rsid w:val="004D19F9"/>
    <w:rsid w:val="005127E5"/>
    <w:rsid w:val="005A1998"/>
    <w:rsid w:val="006A1B8E"/>
    <w:rsid w:val="006F4402"/>
    <w:rsid w:val="00752895"/>
    <w:rsid w:val="0076451E"/>
    <w:rsid w:val="007B12F6"/>
    <w:rsid w:val="00821C2B"/>
    <w:rsid w:val="0083117E"/>
    <w:rsid w:val="00866049"/>
    <w:rsid w:val="008874F9"/>
    <w:rsid w:val="008A5A21"/>
    <w:rsid w:val="008A615A"/>
    <w:rsid w:val="008B7735"/>
    <w:rsid w:val="00950D03"/>
    <w:rsid w:val="0095547C"/>
    <w:rsid w:val="009A4420"/>
    <w:rsid w:val="00AC3840"/>
    <w:rsid w:val="00AC3B0F"/>
    <w:rsid w:val="00B15222"/>
    <w:rsid w:val="00B37A36"/>
    <w:rsid w:val="00B90669"/>
    <w:rsid w:val="00B961EB"/>
    <w:rsid w:val="00C22822"/>
    <w:rsid w:val="00C2367F"/>
    <w:rsid w:val="00D910E3"/>
    <w:rsid w:val="00DD7382"/>
    <w:rsid w:val="00DF576A"/>
    <w:rsid w:val="00E16FD5"/>
    <w:rsid w:val="00E73BDE"/>
    <w:rsid w:val="00E92EB4"/>
    <w:rsid w:val="00E95801"/>
    <w:rsid w:val="00ED5064"/>
    <w:rsid w:val="00EF5DD2"/>
    <w:rsid w:val="00F535D3"/>
    <w:rsid w:val="00F623A9"/>
    <w:rsid w:val="00FC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251</Words>
  <Characters>1513</Characters>
  <Application>Microsoft Office Word</Application>
  <DocSecurity>0</DocSecurity>
  <Lines>46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D B SUDHA</cp:lastModifiedBy>
  <cp:revision>22</cp:revision>
  <dcterms:created xsi:type="dcterms:W3CDTF">2024-06-23T13:48:00Z</dcterms:created>
  <dcterms:modified xsi:type="dcterms:W3CDTF">2024-07-13T15:56:00Z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